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503AE32E" w:rsidR="00C042D5" w:rsidRPr="00661BBC" w:rsidRDefault="00C042D5" w:rsidP="005A470F">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tooltip="National screening programmes" w:history="1">
              <w:r w:rsidRPr="00382B0A">
                <w:rPr>
                  <w:rStyle w:val="Hyperlink"/>
                  <w:rFonts w:asciiTheme="minorHAnsi" w:hAnsiTheme="minorHAnsi" w:cstheme="minorHAnsi"/>
                  <w:color w:val="0070C0"/>
                  <w:u w:val="none"/>
                </w:rPr>
                <w:t>https://www.gov.uk/topic/population-screening-programmes</w:t>
              </w:r>
            </w:hyperlink>
            <w:r>
              <w:rPr>
                <w:rStyle w:val="Hyperlink"/>
                <w:rFonts w:asciiTheme="minorHAnsi" w:hAnsiTheme="minorHAnsi" w:cstheme="minorHAnsi"/>
                <w:color w:val="auto"/>
                <w:u w:val="none"/>
              </w:rPr>
              <w:t>.</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Caption w:val="how we handle your information in relation to our legal obligations to share data"/>
      </w:tblPr>
      <w:tblGrid>
        <w:gridCol w:w="2405"/>
        <w:gridCol w:w="6611"/>
      </w:tblGrid>
      <w:tr w:rsidR="00C042D5" w:rsidRPr="006E5EB2" w14:paraId="5F0A4D00" w14:textId="77777777" w:rsidTr="00631B25">
        <w:trPr>
          <w:tblHeader/>
        </w:trPr>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lastRenderedPageBreak/>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6D601DA5" w:rsidR="00C042D5" w:rsidRPr="005A470F" w:rsidRDefault="007E4DB9" w:rsidP="004F7429">
            <w:pPr>
              <w:rPr>
                <w:rFonts w:cstheme="minorHAnsi"/>
                <w:color w:val="000000"/>
                <w:lang w:eastAsia="en-GB"/>
              </w:rPr>
            </w:pPr>
            <w:proofErr w:type="spellStart"/>
            <w:r>
              <w:rPr>
                <w:rFonts w:cstheme="minorHAnsi"/>
                <w:color w:val="000000"/>
                <w:lang w:eastAsia="en-GB"/>
              </w:rPr>
              <w:t>Fullwell</w:t>
            </w:r>
            <w:proofErr w:type="spellEnd"/>
            <w:r>
              <w:rPr>
                <w:rFonts w:cstheme="minorHAnsi"/>
                <w:color w:val="000000"/>
                <w:lang w:eastAsia="en-GB"/>
              </w:rPr>
              <w:t xml:space="preserve"> Cross Medical Centre</w:t>
            </w:r>
            <w:bookmarkStart w:id="0" w:name="_GoBack"/>
            <w:bookmarkEnd w:id="0"/>
          </w:p>
          <w:p w14:paraId="39DC99F0" w14:textId="77777777" w:rsidR="00C042D5" w:rsidRPr="005A470F" w:rsidRDefault="00C042D5" w:rsidP="004F7429">
            <w:pPr>
              <w:rPr>
                <w:rFonts w:cstheme="minorHAnsi"/>
                <w:color w:val="000000"/>
                <w:lang w:eastAsia="en-GB"/>
              </w:rPr>
            </w:pPr>
          </w:p>
        </w:tc>
      </w:tr>
      <w:tr w:rsidR="00C042D5" w:rsidRPr="006E5EB2" w14:paraId="2D656E2B" w14:textId="77777777" w:rsidTr="00631B25">
        <w:trPr>
          <w:tblHeader/>
        </w:trPr>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21F4D348" w14:textId="77777777" w:rsidR="007E4DB9" w:rsidRDefault="007E4DB9" w:rsidP="007E4DB9">
            <w:pPr>
              <w:rPr>
                <w:rFonts w:cstheme="minorHAnsi"/>
                <w:lang w:eastAsia="en-GB"/>
              </w:rPr>
            </w:pPr>
            <w:r w:rsidRPr="002F2469">
              <w:rPr>
                <w:rFonts w:cstheme="minorHAnsi"/>
                <w:lang w:eastAsia="en-GB"/>
              </w:rPr>
              <w:t xml:space="preserve">IG Lead, GP Data Protection Officer (Ernest </w:t>
            </w:r>
            <w:proofErr w:type="spellStart"/>
            <w:r w:rsidRPr="002F2469">
              <w:rPr>
                <w:rFonts w:cstheme="minorHAnsi"/>
                <w:lang w:eastAsia="en-GB"/>
              </w:rPr>
              <w:t>Attah</w:t>
            </w:r>
            <w:proofErr w:type="spellEnd"/>
            <w:r w:rsidRPr="002F2469">
              <w:rPr>
                <w:rFonts w:cstheme="minorHAnsi"/>
                <w:lang w:eastAsia="en-GB"/>
              </w:rPr>
              <w:t>)</w:t>
            </w:r>
          </w:p>
          <w:p w14:paraId="6F4B0E03" w14:textId="485A23A8" w:rsidR="00C042D5" w:rsidRPr="005A470F" w:rsidRDefault="007E4DB9" w:rsidP="007E4DB9">
            <w:pPr>
              <w:rPr>
                <w:rFonts w:cstheme="minorHAnsi"/>
                <w:color w:val="000000"/>
                <w:lang w:eastAsia="en-GB"/>
              </w:rPr>
            </w:pPr>
            <w:r w:rsidRPr="002F2469">
              <w:rPr>
                <w:rFonts w:cstheme="minorHAnsi"/>
                <w:lang w:eastAsia="en-GB"/>
              </w:rPr>
              <w:t>Email-Itservicedesk.nelicb@nhs.net&amp; Tel-0800 917 8607</w:t>
            </w:r>
          </w:p>
        </w:tc>
      </w:tr>
      <w:tr w:rsidR="00C042D5" w:rsidRPr="006E5EB2" w14:paraId="4499A37B" w14:textId="77777777" w:rsidTr="00631B25">
        <w:trPr>
          <w:trHeight w:val="521"/>
          <w:tblHeader/>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631B25">
        <w:trPr>
          <w:trHeight w:val="1980"/>
          <w:tblHeader/>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w:t>
            </w:r>
            <w:proofErr w:type="gramStart"/>
            <w:r>
              <w:rPr>
                <w:rFonts w:cstheme="minorHAnsi"/>
              </w:rPr>
              <w:t>)(</w:t>
            </w:r>
            <w:proofErr w:type="gramEnd"/>
            <w:r>
              <w:rPr>
                <w:rFonts w:cstheme="minorHAnsi"/>
              </w:rPr>
              <w:t>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631B25">
        <w:trPr>
          <w:trHeight w:val="1009"/>
          <w:tblHeader/>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0AC24EB0" w14:textId="4FECB352" w:rsidR="005A470F" w:rsidRPr="005A470F" w:rsidRDefault="00C042D5" w:rsidP="005A470F">
            <w:pPr>
              <w:pStyle w:val="NormalWeb"/>
              <w:spacing w:before="0" w:beforeAutospacing="0" w:after="0" w:afterAutospacing="0"/>
              <w:rPr>
                <w:rFonts w:asciiTheme="minorHAnsi" w:eastAsiaTheme="minorHAnsi" w:hAnsiTheme="minorHAnsi" w:cstheme="minorHAnsi"/>
                <w:color w:val="000000"/>
                <w:sz w:val="22"/>
                <w:szCs w:val="22"/>
                <w:lang w:val="en-GB" w:eastAsia="en-GB"/>
              </w:rPr>
            </w:pPr>
            <w:r w:rsidRPr="005A470F">
              <w:rPr>
                <w:rFonts w:asciiTheme="minorHAnsi" w:eastAsiaTheme="minorHAnsi" w:hAnsiTheme="minorHAnsi" w:cstheme="minorHAnsi"/>
                <w:color w:val="000000"/>
                <w:sz w:val="22"/>
                <w:szCs w:val="22"/>
                <w:lang w:val="en-GB" w:eastAsia="en-GB"/>
              </w:rPr>
              <w:t xml:space="preserve">The data will be shared with </w:t>
            </w:r>
            <w:r w:rsidR="005A470F">
              <w:rPr>
                <w:rFonts w:asciiTheme="minorHAnsi" w:eastAsiaTheme="minorHAnsi" w:hAnsiTheme="minorHAnsi" w:cstheme="minorHAnsi"/>
                <w:color w:val="000000"/>
                <w:sz w:val="22"/>
                <w:szCs w:val="22"/>
                <w:lang w:val="en-GB" w:eastAsia="en-GB"/>
              </w:rPr>
              <w:t>the</w:t>
            </w:r>
            <w:r w:rsidRPr="005A470F">
              <w:rPr>
                <w:rFonts w:asciiTheme="minorHAnsi" w:eastAsiaTheme="minorHAnsi" w:hAnsiTheme="minorHAnsi" w:cstheme="minorHAnsi"/>
                <w:color w:val="000000"/>
                <w:sz w:val="22"/>
                <w:szCs w:val="22"/>
                <w:lang w:val="en-GB" w:eastAsia="en-GB"/>
              </w:rPr>
              <w:t xml:space="preserve"> </w:t>
            </w:r>
            <w:r w:rsidR="005A470F">
              <w:rPr>
                <w:rFonts w:asciiTheme="minorHAnsi" w:eastAsiaTheme="minorHAnsi" w:hAnsiTheme="minorHAnsi" w:cstheme="minorHAnsi"/>
                <w:color w:val="000000"/>
                <w:sz w:val="22"/>
                <w:szCs w:val="22"/>
                <w:lang w:val="en-GB" w:eastAsia="en-GB"/>
              </w:rPr>
              <w:t xml:space="preserve">following services: </w:t>
            </w:r>
            <w:r w:rsidR="005A470F" w:rsidRPr="005A470F">
              <w:rPr>
                <w:rFonts w:asciiTheme="minorHAnsi" w:eastAsiaTheme="minorHAnsi" w:hAnsiTheme="minorHAnsi" w:cstheme="minorHAnsi"/>
                <w:color w:val="000000"/>
                <w:sz w:val="22"/>
                <w:szCs w:val="22"/>
                <w:lang w:val="en-GB" w:eastAsia="en-GB"/>
              </w:rPr>
              <w:t xml:space="preserve">bowel cancer, breast </w:t>
            </w:r>
            <w:proofErr w:type="gramStart"/>
            <w:r w:rsidR="005A470F" w:rsidRPr="005A470F">
              <w:rPr>
                <w:rFonts w:asciiTheme="minorHAnsi" w:eastAsiaTheme="minorHAnsi" w:hAnsiTheme="minorHAnsi" w:cstheme="minorHAnsi"/>
                <w:color w:val="000000"/>
                <w:sz w:val="22"/>
                <w:szCs w:val="22"/>
                <w:lang w:val="en-GB" w:eastAsia="en-GB"/>
              </w:rPr>
              <w:t>cancer</w:t>
            </w:r>
            <w:r w:rsidR="005A470F">
              <w:rPr>
                <w:rFonts w:asciiTheme="minorHAnsi" w:eastAsiaTheme="minorHAnsi" w:hAnsiTheme="minorHAnsi" w:cstheme="minorHAnsi"/>
                <w:color w:val="000000"/>
                <w:sz w:val="22"/>
                <w:szCs w:val="22"/>
                <w:lang w:val="en-GB" w:eastAsia="en-GB"/>
              </w:rPr>
              <w:t xml:space="preserve"> </w:t>
            </w:r>
            <w:r w:rsidR="005A470F" w:rsidRPr="005A470F">
              <w:rPr>
                <w:rFonts w:asciiTheme="minorHAnsi" w:eastAsiaTheme="minorHAnsi" w:hAnsiTheme="minorHAnsi" w:cstheme="minorHAnsi"/>
                <w:color w:val="000000"/>
                <w:sz w:val="22"/>
                <w:szCs w:val="22"/>
                <w:lang w:val="en-GB" w:eastAsia="en-GB"/>
              </w:rPr>
              <w:t>,</w:t>
            </w:r>
            <w:proofErr w:type="gramEnd"/>
            <w:r w:rsidR="005A470F" w:rsidRPr="005A470F">
              <w:rPr>
                <w:rFonts w:asciiTheme="minorHAnsi" w:eastAsiaTheme="minorHAnsi" w:hAnsiTheme="minorHAnsi" w:cstheme="minorHAnsi"/>
                <w:color w:val="000000"/>
                <w:sz w:val="22"/>
                <w:szCs w:val="22"/>
                <w:lang w:val="en-GB" w:eastAsia="en-GB"/>
              </w:rPr>
              <w:t xml:space="preserve"> cervical cancer, aortic aneurysms and a diabetic eye screening service. </w:t>
            </w:r>
          </w:p>
          <w:p w14:paraId="6AC8DA74" w14:textId="617F44E4" w:rsidR="00C042D5" w:rsidRPr="00C3638E" w:rsidRDefault="00C042D5" w:rsidP="005A470F">
            <w:pPr>
              <w:rPr>
                <w:rFonts w:cstheme="minorHAnsi"/>
              </w:rPr>
            </w:pPr>
          </w:p>
        </w:tc>
      </w:tr>
      <w:tr w:rsidR="00C042D5" w:rsidRPr="006E5EB2" w14:paraId="5C3E50AA" w14:textId="77777777" w:rsidTr="00631B25">
        <w:trPr>
          <w:trHeight w:val="1844"/>
          <w:tblHeader/>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04B4DF4C" w:rsidR="00C042D5" w:rsidRPr="006E5EB2" w:rsidRDefault="00C042D5" w:rsidP="004F7429">
            <w:pPr>
              <w:rPr>
                <w:rFonts w:cstheme="minorHAnsi"/>
              </w:rPr>
            </w:pPr>
            <w:r w:rsidRPr="006E5EB2">
              <w:rPr>
                <w:rFonts w:cstheme="minorHAnsi"/>
              </w:rPr>
              <w:t xml:space="preserve">See: </w:t>
            </w:r>
            <w:hyperlink r:id="rId11" w:tooltip="For national screening programmes"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2C51661D" w:rsidR="00C042D5" w:rsidRDefault="00C042D5" w:rsidP="004F7429">
            <w:pPr>
              <w:rPr>
                <w:rFonts w:cstheme="minorHAnsi"/>
              </w:rPr>
            </w:pPr>
            <w:r w:rsidRPr="006E5EB2">
              <w:rPr>
                <w:rFonts w:cstheme="minorHAnsi"/>
              </w:rPr>
              <w:t xml:space="preserve">Or speak to your </w:t>
            </w:r>
            <w:r w:rsidR="00E22716">
              <w:rPr>
                <w:rFonts w:cstheme="minorHAnsi"/>
              </w:rPr>
              <w:t>PCN</w:t>
            </w:r>
            <w:r w:rsidRPr="006E5EB2">
              <w:rPr>
                <w:rFonts w:cstheme="minorHAnsi"/>
              </w:rPr>
              <w:t xml:space="preserv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631B25">
        <w:trPr>
          <w:tblHeader/>
        </w:trPr>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6A837E4" w14:textId="77777777" w:rsidR="005A470F"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5A470F">
              <w:rPr>
                <w:rFonts w:cstheme="minorHAnsi"/>
                <w:color w:val="000000"/>
                <w:lang w:eastAsia="en-GB"/>
              </w:rPr>
              <w:t>.</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631B25">
        <w:trPr>
          <w:tblHeader/>
        </w:trPr>
        <w:tc>
          <w:tcPr>
            <w:tcW w:w="2405" w:type="dxa"/>
          </w:tcPr>
          <w:p w14:paraId="4F8D936D" w14:textId="3E74FD45"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A45A855"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tooltip="how long records can be kept " w:history="1">
              <w:r w:rsidRPr="00A56674">
                <w:rPr>
                  <w:rStyle w:val="Hyperlink"/>
                  <w:rFonts w:cstheme="minorHAnsi"/>
                  <w:lang w:eastAsia="en-GB"/>
                </w:rPr>
                <w:t>https://digital.nhs.uk/article/1202/Records-Management-Code-of-</w:t>
              </w:r>
              <w:r w:rsidR="00E22716">
                <w:rPr>
                  <w:rStyle w:val="Hyperlink"/>
                  <w:rFonts w:cstheme="minorHAnsi"/>
                  <w:lang w:eastAsia="en-GB"/>
                </w:rPr>
                <w:t>PCN</w:t>
              </w:r>
              <w:r w:rsidRPr="00A56674">
                <w:rPr>
                  <w:rStyle w:val="Hyperlink"/>
                  <w:rFonts w:cstheme="minorHAnsi"/>
                  <w:lang w:eastAsia="en-GB"/>
                </w:rPr>
                <w:t>-for-Health-and-Social-Care-2016</w:t>
              </w:r>
            </w:hyperlink>
            <w:r>
              <w:rPr>
                <w:rStyle w:val="Hyperlink"/>
                <w:rFonts w:cstheme="minorHAnsi"/>
                <w:color w:val="auto"/>
                <w:u w:val="none"/>
                <w:lang w:eastAsia="en-GB"/>
              </w:rPr>
              <w:t xml:space="preserve"> </w:t>
            </w:r>
          </w:p>
          <w:p w14:paraId="3FA76B0D" w14:textId="241442AB" w:rsidR="00C042D5" w:rsidRPr="005306F8" w:rsidRDefault="00E22716"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PCN</w:t>
            </w:r>
            <w:r w:rsidR="00C042D5">
              <w:rPr>
                <w:rStyle w:val="Hyperlink"/>
                <w:rFonts w:cstheme="minorHAnsi"/>
                <w:color w:val="auto"/>
                <w:u w:val="none"/>
                <w:lang w:eastAsia="en-GB"/>
              </w:rPr>
              <w:t>.</w:t>
            </w:r>
          </w:p>
          <w:p w14:paraId="14C2B288" w14:textId="77777777" w:rsidR="00C042D5" w:rsidRPr="006E5EB2" w:rsidRDefault="00C042D5" w:rsidP="004F7429">
            <w:pPr>
              <w:rPr>
                <w:rFonts w:cstheme="minorHAnsi"/>
              </w:rPr>
            </w:pPr>
          </w:p>
        </w:tc>
      </w:tr>
      <w:tr w:rsidR="00C042D5" w:rsidRPr="006E5EB2" w14:paraId="769497AB" w14:textId="77777777" w:rsidTr="00631B25">
        <w:trPr>
          <w:tblHeader/>
        </w:trPr>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52B367F"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tooltip="Information Commissioner’s Office"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631B25">
        <w:trPr>
          <w:tblHeader/>
        </w:trPr>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694B3" w14:textId="77777777" w:rsidR="00A53378" w:rsidRDefault="00A53378">
      <w:pPr>
        <w:spacing w:after="0" w:line="240" w:lineRule="auto"/>
      </w:pPr>
      <w:r>
        <w:separator/>
      </w:r>
    </w:p>
  </w:endnote>
  <w:endnote w:type="continuationSeparator" w:id="0">
    <w:p w14:paraId="516D43CA" w14:textId="77777777" w:rsidR="00A53378" w:rsidRDefault="00A5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3C91" w14:textId="77777777" w:rsidR="005D030C" w:rsidRDefault="007E4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2409D" w14:textId="77777777" w:rsidR="005D030C" w:rsidRDefault="007E4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E214" w14:textId="77777777" w:rsidR="005D030C" w:rsidRDefault="007E4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E11E9" w14:textId="77777777" w:rsidR="00A53378" w:rsidRDefault="00A53378">
      <w:pPr>
        <w:spacing w:after="0" w:line="240" w:lineRule="auto"/>
      </w:pPr>
      <w:r>
        <w:separator/>
      </w:r>
    </w:p>
  </w:footnote>
  <w:footnote w:type="continuationSeparator" w:id="0">
    <w:p w14:paraId="6EF185C4" w14:textId="77777777" w:rsidR="00A53378" w:rsidRDefault="00A5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6302D" w14:textId="77777777" w:rsidR="005D030C" w:rsidRDefault="007E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77214"/>
      <w:docPartObj>
        <w:docPartGallery w:val="Watermarks"/>
        <w:docPartUnique/>
      </w:docPartObj>
    </w:sdtPr>
    <w:sdtEndPr/>
    <w:sdtContent>
      <w:p w14:paraId="0A180650" w14:textId="77777777" w:rsidR="005D030C" w:rsidRDefault="007E4DB9">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3533A" w14:textId="77777777" w:rsidR="005D030C" w:rsidRDefault="007E4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135456"/>
    <w:rsid w:val="0044335B"/>
    <w:rsid w:val="005A470F"/>
    <w:rsid w:val="00631B25"/>
    <w:rsid w:val="007E4DB9"/>
    <w:rsid w:val="00A53378"/>
    <w:rsid w:val="00B750C7"/>
    <w:rsid w:val="00BA7760"/>
    <w:rsid w:val="00C042D5"/>
    <w:rsid w:val="00E2271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B93C1"/>
  <w15:docId w15:val="{A3CB2FB8-35A4-4206-AC2B-F584944E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e47fb3-5400-4697-b3cb-741c73a8ebbd"/>
    <ds:schemaRef ds:uri="http://schemas.microsoft.com/office/infopath/2007/PartnerControls"/>
    <ds:schemaRef ds:uri="c2efe0ad-e471-4465-94ab-c832b74aba9b"/>
    <ds:schemaRef ds:uri="http://www.w3.org/XML/1998/namespace"/>
    <ds:schemaRef ds:uri="http://purl.org/dc/dcmitype/"/>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WATSON, Andrew (FULLWELL CROSS MED. CTR.)</cp:lastModifiedBy>
  <cp:revision>4</cp:revision>
  <dcterms:created xsi:type="dcterms:W3CDTF">2022-09-27T08:21:00Z</dcterms:created>
  <dcterms:modified xsi:type="dcterms:W3CDTF">2022-12-13T10:05:00Z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